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B336" w14:textId="77777777" w:rsidR="00FF49D6" w:rsidRDefault="00FF49D6">
      <w:pPr>
        <w:pStyle w:val="a4"/>
      </w:pPr>
      <w:bookmarkStart w:id="0" w:name="_docStart_1"/>
      <w:bookmarkStart w:id="1" w:name="_title_1"/>
      <w:bookmarkStart w:id="2" w:name="_ref_1-53e6533912ae4f"/>
      <w:bookmarkEnd w:id="0"/>
    </w:p>
    <w:p w14:paraId="61401B7D" w14:textId="541EEC22" w:rsidR="007F6AF2" w:rsidRDefault="00BD1F40">
      <w:pPr>
        <w:pStyle w:val="a4"/>
      </w:pPr>
      <w:r>
        <w:t xml:space="preserve">Договор поручительства № </w:t>
      </w:r>
      <w:r>
        <w:rPr>
          <w:u w:val="single"/>
        </w:rPr>
        <w:t>        </w:t>
      </w:r>
      <w:bookmarkEnd w:id="1"/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4304"/>
        <w:gridCol w:w="5052"/>
      </w:tblGrid>
      <w:tr w:rsidR="007F6AF2" w:rsidRPr="00A744B2" w14:paraId="23D4C45A" w14:textId="77777777">
        <w:tc>
          <w:tcPr>
            <w:tcW w:w="2300" w:type="pct"/>
          </w:tcPr>
          <w:p w14:paraId="736B7EEC" w14:textId="46C791B3" w:rsidR="007F6AF2" w:rsidRPr="00A744B2" w:rsidRDefault="00BD1F40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A744B2">
              <w:rPr>
                <w:sz w:val="28"/>
                <w:szCs w:val="28"/>
              </w:rPr>
              <w:t xml:space="preserve">г. </w:t>
            </w:r>
            <w:r w:rsidR="00A744B2" w:rsidRPr="00A744B2">
              <w:rPr>
                <w:sz w:val="28"/>
                <w:szCs w:val="28"/>
              </w:rPr>
              <w:t>Москва</w:t>
            </w:r>
            <w:r w:rsidRPr="00A744B2">
              <w:rPr>
                <w:sz w:val="28"/>
                <w:szCs w:val="28"/>
              </w:rPr>
              <w:t> </w:t>
            </w:r>
          </w:p>
        </w:tc>
        <w:tc>
          <w:tcPr>
            <w:tcW w:w="2700" w:type="pct"/>
          </w:tcPr>
          <w:p w14:paraId="7DF10EE1" w14:textId="65173AFB" w:rsidR="007F6AF2" w:rsidRPr="00A744B2" w:rsidRDefault="00BD1F40">
            <w:pPr>
              <w:pStyle w:val="Normalunindented"/>
              <w:keepNext/>
              <w:jc w:val="right"/>
              <w:rPr>
                <w:sz w:val="28"/>
                <w:szCs w:val="28"/>
              </w:rPr>
            </w:pPr>
            <w:r w:rsidRPr="00A744B2">
              <w:rPr>
                <w:sz w:val="28"/>
                <w:szCs w:val="28"/>
              </w:rPr>
              <w:t>"</w:t>
            </w:r>
            <w:r w:rsidRPr="00A744B2">
              <w:rPr>
                <w:sz w:val="28"/>
                <w:szCs w:val="28"/>
                <w:u w:val="single"/>
              </w:rPr>
              <w:t>       </w:t>
            </w:r>
            <w:r w:rsidRPr="00A744B2">
              <w:rPr>
                <w:sz w:val="28"/>
                <w:szCs w:val="28"/>
              </w:rPr>
              <w:t xml:space="preserve">" </w:t>
            </w:r>
            <w:r w:rsidRPr="00A744B2">
              <w:rPr>
                <w:sz w:val="28"/>
                <w:szCs w:val="28"/>
                <w:u w:val="single"/>
              </w:rPr>
              <w:t>                   </w:t>
            </w:r>
            <w:r w:rsidRPr="00A744B2">
              <w:rPr>
                <w:sz w:val="28"/>
                <w:szCs w:val="28"/>
              </w:rPr>
              <w:t xml:space="preserve"> </w:t>
            </w:r>
            <w:r w:rsidR="004B2690">
              <w:rPr>
                <w:sz w:val="28"/>
                <w:szCs w:val="28"/>
                <w:u w:val="single"/>
              </w:rPr>
              <w:t>202</w:t>
            </w:r>
            <w:r w:rsidRPr="00A744B2">
              <w:rPr>
                <w:sz w:val="28"/>
                <w:szCs w:val="28"/>
                <w:u w:val="single"/>
              </w:rPr>
              <w:t>   </w:t>
            </w:r>
            <w:r w:rsidRPr="00A744B2">
              <w:rPr>
                <w:sz w:val="28"/>
                <w:szCs w:val="28"/>
              </w:rPr>
              <w:t xml:space="preserve"> г.</w:t>
            </w:r>
          </w:p>
        </w:tc>
      </w:tr>
    </w:tbl>
    <w:p w14:paraId="347D78DA" w14:textId="7C97457C" w:rsidR="007F6AF2" w:rsidRPr="00A744B2" w:rsidRDefault="00BD1F40">
      <w:pPr>
        <w:rPr>
          <w:sz w:val="28"/>
          <w:szCs w:val="28"/>
        </w:rPr>
      </w:pPr>
      <w:r w:rsidRPr="00A744B2">
        <w:rPr>
          <w:sz w:val="28"/>
          <w:szCs w:val="28"/>
          <w:u w:val="single"/>
        </w:rPr>
        <w:t>                                              </w:t>
      </w:r>
      <w:r w:rsidRPr="00A744B2">
        <w:rPr>
          <w:sz w:val="28"/>
          <w:szCs w:val="28"/>
        </w:rPr>
        <w:t>, далее именуем</w:t>
      </w:r>
      <w:r w:rsidRPr="00A744B2">
        <w:rPr>
          <w:sz w:val="28"/>
          <w:szCs w:val="28"/>
          <w:u w:val="single"/>
        </w:rPr>
        <w:t>        </w:t>
      </w:r>
      <w:r w:rsidRPr="00A744B2">
        <w:rPr>
          <w:sz w:val="28"/>
          <w:szCs w:val="28"/>
        </w:rPr>
        <w:t xml:space="preserve"> "Поручитель", в лице </w:t>
      </w:r>
      <w:r w:rsidRPr="00A744B2">
        <w:rPr>
          <w:sz w:val="28"/>
          <w:szCs w:val="28"/>
          <w:u w:val="single"/>
        </w:rPr>
        <w:t>                (должность)                </w:t>
      </w:r>
      <w:r w:rsidRPr="00A744B2">
        <w:rPr>
          <w:sz w:val="28"/>
          <w:szCs w:val="28"/>
        </w:rPr>
        <w:t xml:space="preserve"> </w:t>
      </w:r>
      <w:r w:rsidRPr="00A744B2">
        <w:rPr>
          <w:sz w:val="28"/>
          <w:szCs w:val="28"/>
          <w:u w:val="single"/>
        </w:rPr>
        <w:t>                                (Ф.И.О.)                                </w:t>
      </w:r>
      <w:r w:rsidRPr="00A744B2">
        <w:rPr>
          <w:sz w:val="28"/>
          <w:szCs w:val="28"/>
        </w:rPr>
        <w:t xml:space="preserve">, действующего  в соответствии с </w:t>
      </w:r>
      <w:r w:rsidRPr="00A744B2">
        <w:rPr>
          <w:sz w:val="28"/>
          <w:szCs w:val="28"/>
          <w:u w:val="single"/>
        </w:rPr>
        <w:t>    (наименование документа, подтверждающего полномочия)    </w:t>
      </w:r>
      <w:r w:rsidRPr="00A744B2">
        <w:rPr>
          <w:sz w:val="28"/>
          <w:szCs w:val="28"/>
        </w:rPr>
        <w:t xml:space="preserve"> № </w:t>
      </w:r>
      <w:r w:rsidRPr="00A744B2">
        <w:rPr>
          <w:sz w:val="28"/>
          <w:szCs w:val="28"/>
          <w:u w:val="single"/>
        </w:rPr>
        <w:t>                   </w:t>
      </w:r>
      <w:r w:rsidRPr="00A744B2">
        <w:rPr>
          <w:sz w:val="28"/>
          <w:szCs w:val="28"/>
        </w:rPr>
        <w:t xml:space="preserve"> от  "</w:t>
      </w:r>
      <w:r w:rsidRPr="00A744B2">
        <w:rPr>
          <w:sz w:val="28"/>
          <w:szCs w:val="28"/>
          <w:u w:val="single"/>
        </w:rPr>
        <w:t>       </w:t>
      </w:r>
      <w:r w:rsidRPr="00A744B2">
        <w:rPr>
          <w:sz w:val="28"/>
          <w:szCs w:val="28"/>
        </w:rPr>
        <w:t xml:space="preserve">" </w:t>
      </w:r>
      <w:r w:rsidRPr="00A744B2">
        <w:rPr>
          <w:sz w:val="28"/>
          <w:szCs w:val="28"/>
          <w:u w:val="single"/>
        </w:rPr>
        <w:t>               </w:t>
      </w:r>
      <w:r w:rsidRPr="00A744B2">
        <w:rPr>
          <w:sz w:val="28"/>
          <w:szCs w:val="28"/>
        </w:rPr>
        <w:t xml:space="preserve"> </w:t>
      </w:r>
      <w:r w:rsidRPr="00A744B2">
        <w:rPr>
          <w:sz w:val="28"/>
          <w:szCs w:val="28"/>
          <w:u w:val="single"/>
        </w:rPr>
        <w:t>       </w:t>
      </w:r>
      <w:r w:rsidRPr="00A744B2">
        <w:rPr>
          <w:sz w:val="28"/>
          <w:szCs w:val="28"/>
        </w:rPr>
        <w:t xml:space="preserve"> г. и на основании </w:t>
      </w:r>
      <w:r w:rsidR="00065093">
        <w:rPr>
          <w:sz w:val="28"/>
          <w:szCs w:val="28"/>
        </w:rPr>
        <w:t>___________</w:t>
      </w:r>
      <w:r w:rsidRPr="00A744B2">
        <w:rPr>
          <w:sz w:val="28"/>
          <w:szCs w:val="28"/>
        </w:rPr>
        <w:t xml:space="preserve">, с одной стороны и </w:t>
      </w:r>
      <w:r w:rsidR="009E645B" w:rsidRPr="00A744B2">
        <w:rPr>
          <w:sz w:val="28"/>
          <w:szCs w:val="28"/>
        </w:rPr>
        <w:t>Общество с ограниченной ответственностью Управляющая Компания «Свиблов ГРАД»</w:t>
      </w:r>
      <w:r w:rsidRPr="00A744B2">
        <w:rPr>
          <w:sz w:val="28"/>
          <w:szCs w:val="28"/>
        </w:rPr>
        <w:t>, далее именуем</w:t>
      </w:r>
      <w:r w:rsidR="009E645B" w:rsidRPr="00A744B2">
        <w:rPr>
          <w:sz w:val="28"/>
          <w:szCs w:val="28"/>
        </w:rPr>
        <w:t>ое</w:t>
      </w:r>
      <w:r w:rsidRPr="00A744B2">
        <w:rPr>
          <w:sz w:val="28"/>
          <w:szCs w:val="28"/>
        </w:rPr>
        <w:t xml:space="preserve"> "Кредитор", в лице </w:t>
      </w:r>
      <w:r w:rsidR="009E645B" w:rsidRPr="004B2690">
        <w:rPr>
          <w:sz w:val="28"/>
          <w:szCs w:val="28"/>
        </w:rPr>
        <w:t xml:space="preserve">генерального директора </w:t>
      </w:r>
      <w:r w:rsidR="00176C2F">
        <w:rPr>
          <w:sz w:val="28"/>
          <w:szCs w:val="28"/>
        </w:rPr>
        <w:t>Тарасовой Антонины Александровны</w:t>
      </w:r>
      <w:r w:rsidRPr="00A744B2">
        <w:rPr>
          <w:sz w:val="28"/>
          <w:szCs w:val="28"/>
        </w:rPr>
        <w:t>, действующего </w:t>
      </w:r>
      <w:r w:rsidR="009E645B" w:rsidRPr="00A744B2">
        <w:rPr>
          <w:sz w:val="28"/>
          <w:szCs w:val="28"/>
        </w:rPr>
        <w:t>н</w:t>
      </w:r>
      <w:r w:rsidRPr="00A744B2">
        <w:rPr>
          <w:sz w:val="28"/>
          <w:szCs w:val="28"/>
        </w:rPr>
        <w:t>а основании Устава, с другой стороны заключили настоящий договор (далее - Договор) о нижеследующем:</w:t>
      </w:r>
    </w:p>
    <w:p w14:paraId="4F8B6F1B" w14:textId="7F0BAC45" w:rsidR="003F7B56" w:rsidRDefault="003F7B56" w:rsidP="00D40AC8">
      <w:pPr>
        <w:tabs>
          <w:tab w:val="left" w:pos="0"/>
          <w:tab w:val="left" w:pos="1080"/>
        </w:tabs>
        <w:spacing w:before="0" w:after="0" w:line="240" w:lineRule="auto"/>
        <w:ind w:firstLine="426"/>
        <w:rPr>
          <w:sz w:val="28"/>
          <w:szCs w:val="28"/>
        </w:rPr>
      </w:pPr>
      <w:bookmarkStart w:id="3" w:name="_ref_1-7cd2e9f1ad1443"/>
      <w:r>
        <w:rPr>
          <w:sz w:val="28"/>
          <w:szCs w:val="28"/>
        </w:rPr>
        <w:t xml:space="preserve">1. </w:t>
      </w:r>
      <w:r w:rsidR="00BD1F40" w:rsidRPr="00A744B2">
        <w:rPr>
          <w:sz w:val="28"/>
          <w:szCs w:val="28"/>
        </w:rPr>
        <w:t xml:space="preserve">Поручитель обязуется отвечать перед Кредитором за </w:t>
      </w:r>
      <w:r w:rsidR="00AC08EB">
        <w:rPr>
          <w:sz w:val="28"/>
          <w:szCs w:val="28"/>
        </w:rPr>
        <w:t xml:space="preserve">неисполнение или ненадлежащее </w:t>
      </w:r>
      <w:r w:rsidR="00BD1F40" w:rsidRPr="00A744B2">
        <w:rPr>
          <w:sz w:val="28"/>
          <w:szCs w:val="28"/>
        </w:rPr>
        <w:t xml:space="preserve">исполнение </w:t>
      </w:r>
      <w:r w:rsidR="00BD1F40" w:rsidRPr="00AC08EB">
        <w:rPr>
          <w:sz w:val="28"/>
          <w:szCs w:val="28"/>
        </w:rPr>
        <w:t>(</w:t>
      </w:r>
      <w:r w:rsidR="00BD1F40" w:rsidRPr="00A744B2">
        <w:rPr>
          <w:sz w:val="28"/>
          <w:szCs w:val="28"/>
          <w:u w:val="single"/>
        </w:rPr>
        <w:t>наименование юрлица, ОГРН / Ф.И.О физлица, данные документа, удостоверяющего личность, ОГРНИП)  </w:t>
      </w:r>
      <w:r w:rsidR="00BD1F40" w:rsidRPr="00A744B2">
        <w:rPr>
          <w:sz w:val="28"/>
          <w:szCs w:val="28"/>
        </w:rPr>
        <w:t xml:space="preserve">(далее - Должник) обязательств по договору </w:t>
      </w:r>
      <w:r w:rsidR="00935401" w:rsidRPr="00A744B2">
        <w:rPr>
          <w:sz w:val="28"/>
          <w:szCs w:val="28"/>
        </w:rPr>
        <w:t xml:space="preserve">№ </w:t>
      </w:r>
      <w:r w:rsidR="00935401" w:rsidRPr="00A744B2">
        <w:rPr>
          <w:sz w:val="28"/>
          <w:szCs w:val="28"/>
          <w:u w:val="single"/>
        </w:rPr>
        <w:t>        </w:t>
      </w:r>
      <w:r w:rsidR="00935401" w:rsidRPr="004B2690">
        <w:rPr>
          <w:sz w:val="28"/>
          <w:szCs w:val="28"/>
        </w:rPr>
        <w:t xml:space="preserve"> </w:t>
      </w:r>
      <w:r w:rsidR="009E645B" w:rsidRPr="00A744B2">
        <w:rPr>
          <w:bCs/>
          <w:sz w:val="28"/>
          <w:szCs w:val="28"/>
        </w:rPr>
        <w:t xml:space="preserve">на техническое обслуживание, санитарное содержание и текущий ремонт общего имущества собственников помещений в многоквартирных домах </w:t>
      </w:r>
      <w:r w:rsidR="00BD1F40" w:rsidRPr="00A744B2">
        <w:rPr>
          <w:sz w:val="28"/>
          <w:szCs w:val="28"/>
        </w:rPr>
        <w:t xml:space="preserve"> от "</w:t>
      </w:r>
      <w:r w:rsidR="00BD1F40" w:rsidRPr="00A744B2">
        <w:rPr>
          <w:sz w:val="28"/>
          <w:szCs w:val="28"/>
          <w:u w:val="single"/>
        </w:rPr>
        <w:t>        </w:t>
      </w:r>
      <w:r w:rsidR="00BD1F40" w:rsidRPr="00A744B2">
        <w:rPr>
          <w:sz w:val="28"/>
          <w:szCs w:val="28"/>
        </w:rPr>
        <w:t xml:space="preserve">" </w:t>
      </w:r>
      <w:r w:rsidR="00BD1F40" w:rsidRPr="00A744B2">
        <w:rPr>
          <w:sz w:val="28"/>
          <w:szCs w:val="28"/>
          <w:u w:val="single"/>
        </w:rPr>
        <w:t>                    </w:t>
      </w:r>
      <w:r w:rsidR="00BD1F40" w:rsidRPr="00A744B2">
        <w:rPr>
          <w:sz w:val="28"/>
          <w:szCs w:val="28"/>
        </w:rPr>
        <w:t xml:space="preserve"> </w:t>
      </w:r>
      <w:r w:rsidR="00BD1F40" w:rsidRPr="00A744B2">
        <w:rPr>
          <w:sz w:val="28"/>
          <w:szCs w:val="28"/>
          <w:u w:val="single"/>
        </w:rPr>
        <w:t>        </w:t>
      </w:r>
      <w:r w:rsidR="00BD1F40" w:rsidRPr="00A744B2">
        <w:rPr>
          <w:sz w:val="28"/>
          <w:szCs w:val="28"/>
        </w:rPr>
        <w:t xml:space="preserve"> г. (далее - Основной договор)</w:t>
      </w:r>
      <w:r w:rsidR="00FF49D6">
        <w:rPr>
          <w:sz w:val="28"/>
          <w:szCs w:val="28"/>
        </w:rPr>
        <w:t>, в том с числе обязательствам возникшим после окончания его действия в течение гарантийного срока</w:t>
      </w:r>
      <w:r w:rsidR="002F2C2C">
        <w:rPr>
          <w:sz w:val="28"/>
          <w:szCs w:val="28"/>
        </w:rPr>
        <w:t xml:space="preserve"> – 1 (один) год</w:t>
      </w:r>
      <w:r w:rsidR="00BD1F40" w:rsidRPr="00A744B2">
        <w:rPr>
          <w:sz w:val="28"/>
          <w:szCs w:val="28"/>
        </w:rPr>
        <w:t xml:space="preserve">. </w:t>
      </w:r>
    </w:p>
    <w:p w14:paraId="7308825E" w14:textId="77777777" w:rsidR="004B2690" w:rsidRDefault="004B2690" w:rsidP="00D40AC8">
      <w:pPr>
        <w:tabs>
          <w:tab w:val="left" w:pos="0"/>
          <w:tab w:val="left" w:pos="1080"/>
        </w:tabs>
        <w:spacing w:before="0" w:after="0" w:line="240" w:lineRule="auto"/>
        <w:ind w:firstLine="426"/>
        <w:rPr>
          <w:sz w:val="28"/>
          <w:szCs w:val="28"/>
        </w:rPr>
      </w:pPr>
    </w:p>
    <w:p w14:paraId="609310B1" w14:textId="18A7DE6A" w:rsidR="003F7B56" w:rsidRDefault="00690156" w:rsidP="00D40AC8">
      <w:pPr>
        <w:tabs>
          <w:tab w:val="left" w:pos="0"/>
          <w:tab w:val="left" w:pos="1080"/>
        </w:tabs>
        <w:spacing w:before="0" w:after="0" w:line="240" w:lineRule="auto"/>
        <w:ind w:firstLine="426"/>
      </w:pPr>
      <w:r>
        <w:rPr>
          <w:sz w:val="28"/>
          <w:szCs w:val="28"/>
        </w:rPr>
        <w:t>2</w:t>
      </w:r>
      <w:r w:rsidR="003F7B56">
        <w:rPr>
          <w:sz w:val="28"/>
          <w:szCs w:val="28"/>
        </w:rPr>
        <w:t xml:space="preserve">. </w:t>
      </w:r>
      <w:r w:rsidR="00BD1F40" w:rsidRPr="00A744B2">
        <w:rPr>
          <w:sz w:val="28"/>
          <w:szCs w:val="28"/>
        </w:rPr>
        <w:t xml:space="preserve">По Основному договору Должник выступает как </w:t>
      </w:r>
      <w:r w:rsidR="00FC08DB" w:rsidRPr="00A744B2">
        <w:rPr>
          <w:sz w:val="28"/>
          <w:szCs w:val="28"/>
        </w:rPr>
        <w:t>Подрядчик</w:t>
      </w:r>
      <w:r w:rsidR="00BD1F40" w:rsidRPr="00A744B2">
        <w:rPr>
          <w:sz w:val="28"/>
          <w:szCs w:val="28"/>
        </w:rPr>
        <w:t xml:space="preserve">, Кредитор - как </w:t>
      </w:r>
      <w:r w:rsidR="00FC08DB" w:rsidRPr="00A744B2">
        <w:rPr>
          <w:sz w:val="28"/>
          <w:szCs w:val="28"/>
        </w:rPr>
        <w:t>Заказчик</w:t>
      </w:r>
      <w:r w:rsidR="00BD1F40" w:rsidRPr="00A744B2">
        <w:rPr>
          <w:sz w:val="28"/>
          <w:szCs w:val="28"/>
        </w:rPr>
        <w:t>.</w:t>
      </w:r>
      <w:bookmarkEnd w:id="3"/>
      <w:r w:rsidR="003F7B56" w:rsidRPr="003F7B56">
        <w:t xml:space="preserve"> </w:t>
      </w:r>
    </w:p>
    <w:p w14:paraId="26AF8F3C" w14:textId="77777777" w:rsidR="004B2690" w:rsidRDefault="004B2690" w:rsidP="00D40AC8">
      <w:pPr>
        <w:tabs>
          <w:tab w:val="left" w:pos="0"/>
          <w:tab w:val="left" w:pos="1080"/>
        </w:tabs>
        <w:spacing w:before="0" w:after="0" w:line="240" w:lineRule="auto"/>
        <w:ind w:firstLine="426"/>
      </w:pPr>
    </w:p>
    <w:p w14:paraId="1A19E046" w14:textId="11DF359C" w:rsidR="004B2690" w:rsidRDefault="00690156" w:rsidP="00690156">
      <w:pPr>
        <w:tabs>
          <w:tab w:val="left" w:pos="0"/>
          <w:tab w:val="left" w:pos="1080"/>
        </w:tabs>
        <w:spacing w:before="0" w:after="0" w:line="240" w:lineRule="auto"/>
        <w:ind w:firstLine="0"/>
      </w:pPr>
      <w:r>
        <w:rPr>
          <w:sz w:val="28"/>
          <w:szCs w:val="28"/>
        </w:rPr>
        <w:t xml:space="preserve">      3</w:t>
      </w:r>
      <w:r w:rsidR="003F7B56" w:rsidRPr="003F7B56">
        <w:rPr>
          <w:sz w:val="28"/>
          <w:szCs w:val="28"/>
        </w:rPr>
        <w:t xml:space="preserve">. Поручитель согласен с тем, что </w:t>
      </w:r>
      <w:r w:rsidR="003F7B56">
        <w:rPr>
          <w:sz w:val="28"/>
          <w:szCs w:val="28"/>
        </w:rPr>
        <w:t>Кредитор</w:t>
      </w:r>
      <w:r w:rsidR="003F7B56" w:rsidRPr="003F7B56">
        <w:rPr>
          <w:sz w:val="28"/>
          <w:szCs w:val="28"/>
        </w:rPr>
        <w:t xml:space="preserve"> и Должник вправе вносить в Основной договор любые изменения и дополнения</w:t>
      </w:r>
      <w:r w:rsidR="003F7B56" w:rsidRPr="002732D3">
        <w:t>.</w:t>
      </w:r>
    </w:p>
    <w:p w14:paraId="167394FF" w14:textId="415CA45A" w:rsidR="003F7B56" w:rsidRDefault="003F7B56" w:rsidP="00D40AC8">
      <w:pPr>
        <w:tabs>
          <w:tab w:val="left" w:pos="0"/>
          <w:tab w:val="left" w:pos="1080"/>
        </w:tabs>
        <w:spacing w:before="0" w:after="0" w:line="240" w:lineRule="auto"/>
        <w:ind w:firstLine="426"/>
      </w:pPr>
      <w:r w:rsidRPr="002732D3">
        <w:t xml:space="preserve"> </w:t>
      </w:r>
    </w:p>
    <w:p w14:paraId="185DF88D" w14:textId="7C3FAB6D" w:rsidR="003F7B56" w:rsidRDefault="00690156" w:rsidP="00D40AC8">
      <w:pPr>
        <w:tabs>
          <w:tab w:val="left" w:pos="0"/>
          <w:tab w:val="left" w:pos="1080"/>
        </w:tabs>
        <w:spacing w:before="0"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4</w:t>
      </w:r>
      <w:r w:rsidR="003F7B56" w:rsidRPr="003F7B56">
        <w:rPr>
          <w:sz w:val="28"/>
          <w:szCs w:val="28"/>
        </w:rPr>
        <w:t>. Должник и Поручитель отвечают перед Кредитором солидарно.</w:t>
      </w:r>
    </w:p>
    <w:p w14:paraId="1F32E29F" w14:textId="77777777" w:rsidR="004B2690" w:rsidRDefault="004B2690" w:rsidP="00D40AC8">
      <w:pPr>
        <w:tabs>
          <w:tab w:val="left" w:pos="0"/>
          <w:tab w:val="left" w:pos="1080"/>
        </w:tabs>
        <w:spacing w:before="0" w:after="0" w:line="240" w:lineRule="auto"/>
        <w:ind w:firstLine="426"/>
        <w:rPr>
          <w:sz w:val="28"/>
          <w:szCs w:val="28"/>
        </w:rPr>
      </w:pPr>
    </w:p>
    <w:p w14:paraId="45A66BE2" w14:textId="4CF0DA14" w:rsidR="004B2690" w:rsidRDefault="00690156" w:rsidP="00D40AC8">
      <w:pPr>
        <w:tabs>
          <w:tab w:val="left" w:pos="0"/>
          <w:tab w:val="left" w:pos="1080"/>
        </w:tabs>
        <w:spacing w:before="0" w:after="0" w:line="240" w:lineRule="auto"/>
        <w:ind w:firstLine="426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D40AC8">
        <w:rPr>
          <w:sz w:val="28"/>
          <w:szCs w:val="28"/>
        </w:rPr>
        <w:t xml:space="preserve">. Предметом Основного договора являются работы и услуги по </w:t>
      </w:r>
      <w:r w:rsidR="00D40AC8" w:rsidRPr="00A744B2">
        <w:rPr>
          <w:bCs/>
          <w:sz w:val="28"/>
          <w:szCs w:val="28"/>
        </w:rPr>
        <w:t>обслуживани</w:t>
      </w:r>
      <w:r w:rsidR="00935401">
        <w:rPr>
          <w:bCs/>
          <w:sz w:val="28"/>
          <w:szCs w:val="28"/>
        </w:rPr>
        <w:t>ю</w:t>
      </w:r>
      <w:r w:rsidR="00D40AC8" w:rsidRPr="00A744B2">
        <w:rPr>
          <w:bCs/>
          <w:sz w:val="28"/>
          <w:szCs w:val="28"/>
        </w:rPr>
        <w:t>, санитарно</w:t>
      </w:r>
      <w:r w:rsidR="00935401">
        <w:rPr>
          <w:bCs/>
          <w:sz w:val="28"/>
          <w:szCs w:val="28"/>
        </w:rPr>
        <w:t>му</w:t>
      </w:r>
      <w:r w:rsidR="00D40AC8" w:rsidRPr="00A744B2">
        <w:rPr>
          <w:bCs/>
          <w:sz w:val="28"/>
          <w:szCs w:val="28"/>
        </w:rPr>
        <w:t xml:space="preserve"> содержани</w:t>
      </w:r>
      <w:r w:rsidR="00935401">
        <w:rPr>
          <w:bCs/>
          <w:sz w:val="28"/>
          <w:szCs w:val="28"/>
        </w:rPr>
        <w:t>ю</w:t>
      </w:r>
      <w:r w:rsidR="00D40AC8" w:rsidRPr="00A744B2">
        <w:rPr>
          <w:bCs/>
          <w:sz w:val="28"/>
          <w:szCs w:val="28"/>
        </w:rPr>
        <w:t xml:space="preserve"> и текущ</w:t>
      </w:r>
      <w:r w:rsidR="00935401">
        <w:rPr>
          <w:bCs/>
          <w:sz w:val="28"/>
          <w:szCs w:val="28"/>
        </w:rPr>
        <w:t>ему</w:t>
      </w:r>
      <w:r w:rsidR="00D40AC8" w:rsidRPr="00A744B2">
        <w:rPr>
          <w:bCs/>
          <w:sz w:val="28"/>
          <w:szCs w:val="28"/>
        </w:rPr>
        <w:t xml:space="preserve"> ремонт</w:t>
      </w:r>
      <w:r w:rsidR="00935401">
        <w:rPr>
          <w:bCs/>
          <w:sz w:val="28"/>
          <w:szCs w:val="28"/>
        </w:rPr>
        <w:t>у</w:t>
      </w:r>
      <w:r w:rsidR="00D40AC8" w:rsidRPr="00A744B2">
        <w:rPr>
          <w:bCs/>
          <w:sz w:val="28"/>
          <w:szCs w:val="28"/>
        </w:rPr>
        <w:t xml:space="preserve"> общего имущества собственников помещений в многоквартирных домах</w:t>
      </w:r>
      <w:r w:rsidR="00D40AC8">
        <w:rPr>
          <w:bCs/>
          <w:sz w:val="28"/>
          <w:szCs w:val="28"/>
        </w:rPr>
        <w:t>.</w:t>
      </w:r>
    </w:p>
    <w:p w14:paraId="380BEC57" w14:textId="273F622F" w:rsidR="00D40AC8" w:rsidRPr="003F7B56" w:rsidRDefault="00D40AC8" w:rsidP="00D40AC8">
      <w:pPr>
        <w:tabs>
          <w:tab w:val="left" w:pos="0"/>
          <w:tab w:val="left" w:pos="1080"/>
        </w:tabs>
        <w:spacing w:before="0"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16D086D" w14:textId="0521A7BE" w:rsidR="007F6AF2" w:rsidRPr="00A744B2" w:rsidRDefault="00690156" w:rsidP="004B2690">
      <w:pPr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D40AC8">
        <w:rPr>
          <w:sz w:val="28"/>
          <w:szCs w:val="28"/>
        </w:rPr>
        <w:t>. П</w:t>
      </w:r>
      <w:r w:rsidR="00BD1F40" w:rsidRPr="00A744B2">
        <w:rPr>
          <w:sz w:val="28"/>
          <w:szCs w:val="28"/>
        </w:rPr>
        <w:t>оручитель ознакомлен со всеми условиями Основного договора, в т.ч. со следующими:</w:t>
      </w:r>
    </w:p>
    <w:p w14:paraId="4EE8FC76" w14:textId="2C3FA57C" w:rsidR="007F6AF2" w:rsidRPr="00A744B2" w:rsidRDefault="00BD1F40" w:rsidP="004B2690">
      <w:pPr>
        <w:spacing w:before="0" w:after="0" w:line="240" w:lineRule="auto"/>
        <w:contextualSpacing/>
        <w:rPr>
          <w:sz w:val="28"/>
          <w:szCs w:val="28"/>
        </w:rPr>
      </w:pPr>
      <w:r w:rsidRPr="00A744B2">
        <w:rPr>
          <w:sz w:val="28"/>
          <w:szCs w:val="28"/>
        </w:rPr>
        <w:t>- (существенные условия);</w:t>
      </w:r>
    </w:p>
    <w:p w14:paraId="5B2A23EB" w14:textId="4571B8DD" w:rsidR="007F6AF2" w:rsidRPr="00A744B2" w:rsidRDefault="00BD1F40" w:rsidP="004B2690">
      <w:pPr>
        <w:spacing w:before="0" w:after="0" w:line="240" w:lineRule="auto"/>
        <w:contextualSpacing/>
        <w:rPr>
          <w:sz w:val="28"/>
          <w:szCs w:val="28"/>
        </w:rPr>
      </w:pPr>
      <w:r w:rsidRPr="00A744B2">
        <w:rPr>
          <w:sz w:val="28"/>
          <w:szCs w:val="28"/>
        </w:rPr>
        <w:t>- (размер платы по договору);</w:t>
      </w:r>
    </w:p>
    <w:p w14:paraId="7AB0C6A2" w14:textId="0ED4EEF8" w:rsidR="007F6AF2" w:rsidRPr="00A744B2" w:rsidRDefault="00BD1F40" w:rsidP="004B2690">
      <w:pPr>
        <w:spacing w:before="0" w:after="0" w:line="240" w:lineRule="auto"/>
        <w:contextualSpacing/>
        <w:rPr>
          <w:sz w:val="28"/>
          <w:szCs w:val="28"/>
        </w:rPr>
      </w:pPr>
      <w:r w:rsidRPr="00A744B2">
        <w:rPr>
          <w:sz w:val="28"/>
          <w:szCs w:val="28"/>
        </w:rPr>
        <w:t>- (порядок оплаты);</w:t>
      </w:r>
    </w:p>
    <w:p w14:paraId="6AC13401" w14:textId="5EC6D8CE" w:rsidR="007F6AF2" w:rsidRDefault="00BD1F40" w:rsidP="004B2690">
      <w:pPr>
        <w:spacing w:before="0" w:after="0" w:line="240" w:lineRule="auto"/>
        <w:contextualSpacing/>
        <w:rPr>
          <w:sz w:val="28"/>
          <w:szCs w:val="28"/>
        </w:rPr>
      </w:pPr>
      <w:r w:rsidRPr="00A744B2">
        <w:rPr>
          <w:sz w:val="28"/>
          <w:szCs w:val="28"/>
        </w:rPr>
        <w:t>- (иные условия)</w:t>
      </w:r>
    </w:p>
    <w:p w14:paraId="676A0B0C" w14:textId="34BEDE4A" w:rsidR="00D40AC8" w:rsidRPr="00D40AC8" w:rsidRDefault="00D40AC8" w:rsidP="004B2690">
      <w:pPr>
        <w:tabs>
          <w:tab w:val="left" w:pos="0"/>
        </w:tabs>
        <w:spacing w:line="240" w:lineRule="auto"/>
        <w:ind w:firstLine="426"/>
        <w:contextualSpacing/>
        <w:rPr>
          <w:sz w:val="28"/>
          <w:szCs w:val="28"/>
        </w:rPr>
      </w:pPr>
      <w:r w:rsidRPr="00D40AC8">
        <w:rPr>
          <w:sz w:val="28"/>
          <w:szCs w:val="28"/>
        </w:rPr>
        <w:t xml:space="preserve">и подтверждает свое согласие отвечать перед Кредитором в полном объеме, в соответствии с настоящим Договором. В случае изменения </w:t>
      </w:r>
      <w:r w:rsidRPr="00D40AC8">
        <w:rPr>
          <w:sz w:val="28"/>
          <w:szCs w:val="28"/>
        </w:rPr>
        <w:lastRenderedPageBreak/>
        <w:t>обязательств Должника по Основному Договору, в том числе повлекшего за собой увеличение ответственности Поручитель обязуется отвечать перед Кредитором на измененных условиях.</w:t>
      </w:r>
    </w:p>
    <w:p w14:paraId="43BD89A5" w14:textId="7F18C4F2" w:rsidR="007F6AF2" w:rsidRPr="00A744B2" w:rsidRDefault="00690156" w:rsidP="00212369">
      <w:pPr>
        <w:pStyle w:val="2"/>
        <w:numPr>
          <w:ilvl w:val="0"/>
          <w:numId w:val="0"/>
        </w:numPr>
        <w:rPr>
          <w:sz w:val="28"/>
          <w:szCs w:val="28"/>
        </w:rPr>
      </w:pPr>
      <w:bookmarkStart w:id="4" w:name="_ref_1-9a5eb19484dd44"/>
      <w:r>
        <w:rPr>
          <w:sz w:val="28"/>
          <w:szCs w:val="28"/>
        </w:rPr>
        <w:t xml:space="preserve">     </w:t>
      </w:r>
      <w:r w:rsidR="004B2690">
        <w:rPr>
          <w:sz w:val="28"/>
          <w:szCs w:val="28"/>
        </w:rPr>
        <w:t>7</w:t>
      </w:r>
      <w:r w:rsidR="00C85FFA">
        <w:rPr>
          <w:sz w:val="28"/>
          <w:szCs w:val="28"/>
        </w:rPr>
        <w:t xml:space="preserve">. </w:t>
      </w:r>
      <w:r w:rsidR="00BD1F40" w:rsidRPr="00A744B2">
        <w:rPr>
          <w:sz w:val="28"/>
          <w:szCs w:val="28"/>
        </w:rPr>
        <w:t>Поручитель отвечает перед Кредитором солидарно в том же объеме, что и Должник, включая уплату процентов, возмещение судебных издержек по взысканию долга и других убытков Кредитора, вызванных неисполнением или ненадлежащим исполнением Должником своих обязательств.</w:t>
      </w:r>
      <w:bookmarkEnd w:id="4"/>
    </w:p>
    <w:p w14:paraId="16395616" w14:textId="3F8D7743" w:rsidR="007F6AF2" w:rsidRPr="00A744B2" w:rsidRDefault="00690156" w:rsidP="00355A71">
      <w:pPr>
        <w:pStyle w:val="2"/>
        <w:numPr>
          <w:ilvl w:val="0"/>
          <w:numId w:val="0"/>
        </w:numPr>
        <w:rPr>
          <w:sz w:val="28"/>
          <w:szCs w:val="28"/>
        </w:rPr>
      </w:pPr>
      <w:bookmarkStart w:id="5" w:name="_ref_1-0ebf24df80e34c"/>
      <w:r>
        <w:rPr>
          <w:sz w:val="28"/>
          <w:szCs w:val="28"/>
        </w:rPr>
        <w:t xml:space="preserve">      </w:t>
      </w:r>
      <w:r w:rsidR="004B2690">
        <w:rPr>
          <w:sz w:val="28"/>
          <w:szCs w:val="28"/>
        </w:rPr>
        <w:t xml:space="preserve">8. </w:t>
      </w:r>
      <w:r w:rsidR="00BD1F40" w:rsidRPr="00A744B2">
        <w:rPr>
          <w:sz w:val="28"/>
          <w:szCs w:val="28"/>
        </w:rPr>
        <w:t>При неисполнении или ненадлежащем исполнении Должником обеспеченного обязательства Кредитор вправе требовать исполнения обеспеченного обязательства как от Должника и Поручителя совместно, так и от любого из них в отдельности, притом как полностью, так и в части.</w:t>
      </w:r>
      <w:bookmarkEnd w:id="5"/>
    </w:p>
    <w:p w14:paraId="30A8488F" w14:textId="1B7949EB" w:rsidR="007F6AF2" w:rsidRDefault="00690156" w:rsidP="00355A7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2690">
        <w:rPr>
          <w:sz w:val="28"/>
          <w:szCs w:val="28"/>
        </w:rPr>
        <w:t xml:space="preserve">9. </w:t>
      </w:r>
      <w:r w:rsidR="00BD1F40" w:rsidRPr="00A744B2">
        <w:rPr>
          <w:sz w:val="28"/>
          <w:szCs w:val="28"/>
        </w:rPr>
        <w:t>Для предъявления требования к Поручителю достаточно факта неисполнения либо ненадлежащего исполнения обеспеченного обязательства Должником, при этом Кредитор не обязан доказывать, что он предпринимал попытки получить исполнение от Должника.</w:t>
      </w:r>
    </w:p>
    <w:p w14:paraId="0C7AD5F9" w14:textId="127AF7A5" w:rsidR="00935401" w:rsidRPr="00065093" w:rsidRDefault="00690156" w:rsidP="00355A71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065093">
        <w:rPr>
          <w:sz w:val="28"/>
          <w:szCs w:val="28"/>
        </w:rPr>
        <w:t>1</w:t>
      </w:r>
      <w:r w:rsidR="004B2690" w:rsidRPr="00065093">
        <w:rPr>
          <w:sz w:val="28"/>
          <w:szCs w:val="28"/>
        </w:rPr>
        <w:t xml:space="preserve">0. </w:t>
      </w:r>
      <w:r w:rsidR="00935401" w:rsidRPr="00065093">
        <w:rPr>
          <w:sz w:val="28"/>
          <w:szCs w:val="28"/>
        </w:rPr>
        <w:t xml:space="preserve">Если Поручитель исполнит обязательства </w:t>
      </w:r>
      <w:r w:rsidRPr="00065093">
        <w:rPr>
          <w:sz w:val="28"/>
          <w:szCs w:val="28"/>
        </w:rPr>
        <w:t>Должника</w:t>
      </w:r>
      <w:r w:rsidR="00935401" w:rsidRPr="00065093">
        <w:rPr>
          <w:sz w:val="28"/>
          <w:szCs w:val="28"/>
        </w:rPr>
        <w:t xml:space="preserve"> перед </w:t>
      </w:r>
      <w:r w:rsidRPr="00065093">
        <w:rPr>
          <w:sz w:val="28"/>
          <w:szCs w:val="28"/>
        </w:rPr>
        <w:t>Кредитором</w:t>
      </w:r>
      <w:r w:rsidR="00935401" w:rsidRPr="00065093">
        <w:rPr>
          <w:sz w:val="28"/>
          <w:szCs w:val="28"/>
        </w:rPr>
        <w:t xml:space="preserve"> по </w:t>
      </w:r>
      <w:r w:rsidRPr="00065093">
        <w:rPr>
          <w:sz w:val="28"/>
          <w:szCs w:val="28"/>
        </w:rPr>
        <w:t>Основному д</w:t>
      </w:r>
      <w:r w:rsidR="00935401" w:rsidRPr="00065093">
        <w:rPr>
          <w:sz w:val="28"/>
          <w:szCs w:val="28"/>
        </w:rPr>
        <w:t xml:space="preserve">оговору, к нему переходят права </w:t>
      </w:r>
      <w:r w:rsidRPr="00065093">
        <w:rPr>
          <w:sz w:val="28"/>
          <w:szCs w:val="28"/>
        </w:rPr>
        <w:t>Кредитора</w:t>
      </w:r>
      <w:r w:rsidR="00935401" w:rsidRPr="00065093">
        <w:rPr>
          <w:sz w:val="28"/>
          <w:szCs w:val="28"/>
        </w:rPr>
        <w:t xml:space="preserve"> в объеме фактически удовлетворенных требований.</w:t>
      </w:r>
    </w:p>
    <w:p w14:paraId="348B9FE9" w14:textId="305020C9" w:rsidR="007F6AF2" w:rsidRPr="00A744B2" w:rsidRDefault="00690156" w:rsidP="00355A71">
      <w:pPr>
        <w:pStyle w:val="2"/>
        <w:numPr>
          <w:ilvl w:val="0"/>
          <w:numId w:val="0"/>
        </w:numPr>
        <w:rPr>
          <w:sz w:val="28"/>
          <w:szCs w:val="28"/>
        </w:rPr>
      </w:pPr>
      <w:bookmarkStart w:id="6" w:name="_ref_1-d2a047537c144a"/>
      <w:r>
        <w:rPr>
          <w:sz w:val="28"/>
          <w:szCs w:val="28"/>
        </w:rPr>
        <w:t xml:space="preserve">    </w:t>
      </w:r>
      <w:r w:rsidR="00212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11. </w:t>
      </w:r>
      <w:r w:rsidR="00BD1F40" w:rsidRPr="00A744B2">
        <w:rPr>
          <w:sz w:val="28"/>
          <w:szCs w:val="28"/>
        </w:rPr>
        <w:t xml:space="preserve">Поручитель обязуется исполнить требование Кредитора в течение </w:t>
      </w:r>
      <w:r w:rsidR="00FC08DB" w:rsidRPr="00A744B2">
        <w:rPr>
          <w:sz w:val="28"/>
          <w:szCs w:val="28"/>
        </w:rPr>
        <w:t>10 (десяти) рабочих дней</w:t>
      </w:r>
      <w:r w:rsidR="00BD1F40" w:rsidRPr="00A744B2">
        <w:rPr>
          <w:sz w:val="28"/>
          <w:szCs w:val="28"/>
        </w:rPr>
        <w:t xml:space="preserve"> со дня его получения.</w:t>
      </w:r>
      <w:bookmarkEnd w:id="6"/>
    </w:p>
    <w:p w14:paraId="10EFAB54" w14:textId="4754F7A9" w:rsidR="007F6AF2" w:rsidRPr="00065093" w:rsidRDefault="00690156" w:rsidP="00355A71">
      <w:pPr>
        <w:pStyle w:val="3"/>
        <w:numPr>
          <w:ilvl w:val="0"/>
          <w:numId w:val="0"/>
        </w:numPr>
        <w:rPr>
          <w:sz w:val="28"/>
          <w:szCs w:val="28"/>
        </w:rPr>
      </w:pPr>
      <w:bookmarkStart w:id="7" w:name="_ref_1-4b28c1ee46e641"/>
      <w:r>
        <w:rPr>
          <w:sz w:val="28"/>
          <w:szCs w:val="28"/>
        </w:rPr>
        <w:t xml:space="preserve">      12. </w:t>
      </w:r>
      <w:r w:rsidR="00BD1F40" w:rsidRPr="00A744B2">
        <w:rPr>
          <w:sz w:val="28"/>
          <w:szCs w:val="28"/>
        </w:rPr>
        <w:t xml:space="preserve">В случае нарушения Поручителем срока исполнения требования Кредитора последний </w:t>
      </w:r>
      <w:r w:rsidR="00A279E8" w:rsidRPr="00A744B2">
        <w:rPr>
          <w:sz w:val="28"/>
          <w:szCs w:val="28"/>
        </w:rPr>
        <w:t xml:space="preserve">вправе потребовать выплаты неустойки в размере </w:t>
      </w:r>
      <w:r w:rsidR="00A279E8" w:rsidRPr="00690156">
        <w:rPr>
          <w:sz w:val="28"/>
          <w:szCs w:val="28"/>
        </w:rPr>
        <w:t xml:space="preserve">100% </w:t>
      </w:r>
      <w:r w:rsidR="00A279E8" w:rsidRPr="00065093">
        <w:rPr>
          <w:sz w:val="28"/>
          <w:szCs w:val="28"/>
        </w:rPr>
        <w:t>от цены договора</w:t>
      </w:r>
      <w:r w:rsidR="00BD1F40" w:rsidRPr="00065093">
        <w:rPr>
          <w:sz w:val="28"/>
          <w:szCs w:val="28"/>
        </w:rPr>
        <w:t>.</w:t>
      </w:r>
      <w:bookmarkEnd w:id="7"/>
    </w:p>
    <w:p w14:paraId="68C3B4D7" w14:textId="1F1C69FF" w:rsidR="009735C1" w:rsidRPr="00065093" w:rsidRDefault="00065093" w:rsidP="00355A71">
      <w:pPr>
        <w:tabs>
          <w:tab w:val="left" w:pos="0"/>
        </w:tabs>
        <w:ind w:firstLine="0"/>
        <w:rPr>
          <w:sz w:val="28"/>
          <w:szCs w:val="28"/>
        </w:rPr>
      </w:pPr>
      <w:bookmarkStart w:id="8" w:name="_ref_1-897ba449ab1340"/>
      <w:r w:rsidRPr="00065093">
        <w:rPr>
          <w:sz w:val="28"/>
          <w:szCs w:val="28"/>
        </w:rPr>
        <w:t xml:space="preserve">      13. </w:t>
      </w:r>
      <w:r w:rsidR="009735C1" w:rsidRPr="00065093">
        <w:rPr>
          <w:sz w:val="28"/>
          <w:szCs w:val="28"/>
        </w:rPr>
        <w:t xml:space="preserve">Настоящий договор вступает в силу с момента подписания и действует до исполнения принятых по договору обязательств. </w:t>
      </w:r>
    </w:p>
    <w:p w14:paraId="0C9EA601" w14:textId="399AF9C5" w:rsidR="007F6AF2" w:rsidRDefault="00065093" w:rsidP="00355A71">
      <w:pPr>
        <w:tabs>
          <w:tab w:val="left" w:pos="0"/>
        </w:tabs>
        <w:ind w:firstLine="0"/>
        <w:rPr>
          <w:sz w:val="28"/>
          <w:szCs w:val="28"/>
        </w:rPr>
      </w:pPr>
      <w:r w:rsidRPr="00065093">
        <w:rPr>
          <w:sz w:val="28"/>
          <w:szCs w:val="28"/>
        </w:rPr>
        <w:t xml:space="preserve">      14.</w:t>
      </w:r>
      <w:r>
        <w:rPr>
          <w:color w:val="FF0000"/>
        </w:rPr>
        <w:t xml:space="preserve"> </w:t>
      </w:r>
      <w:r w:rsidR="00BD1F40" w:rsidRPr="00A744B2">
        <w:rPr>
          <w:sz w:val="28"/>
          <w:szCs w:val="28"/>
        </w:rPr>
        <w:t xml:space="preserve">Поручительство выдается на срок действия </w:t>
      </w:r>
      <w:r w:rsidR="00967C3C">
        <w:rPr>
          <w:sz w:val="28"/>
          <w:szCs w:val="28"/>
        </w:rPr>
        <w:t>Основного д</w:t>
      </w:r>
      <w:r w:rsidR="00BD1F40" w:rsidRPr="00A744B2">
        <w:rPr>
          <w:sz w:val="28"/>
          <w:szCs w:val="28"/>
        </w:rPr>
        <w:t>оговора</w:t>
      </w:r>
      <w:r w:rsidR="00A279E8" w:rsidRPr="00A744B2">
        <w:rPr>
          <w:sz w:val="28"/>
          <w:szCs w:val="28"/>
        </w:rPr>
        <w:t xml:space="preserve"> и 1 (один) год после его окончания</w:t>
      </w:r>
      <w:r w:rsidR="00BD1F40" w:rsidRPr="00A744B2">
        <w:rPr>
          <w:sz w:val="28"/>
          <w:szCs w:val="28"/>
        </w:rPr>
        <w:t>.</w:t>
      </w:r>
      <w:bookmarkEnd w:id="8"/>
    </w:p>
    <w:p w14:paraId="3AB52825" w14:textId="501A3855" w:rsidR="007F6AF2" w:rsidRPr="00A744B2" w:rsidRDefault="00967C3C" w:rsidP="00355A71">
      <w:pPr>
        <w:tabs>
          <w:tab w:val="left" w:pos="0"/>
        </w:tabs>
        <w:ind w:firstLine="0"/>
        <w:rPr>
          <w:sz w:val="28"/>
          <w:szCs w:val="28"/>
        </w:rPr>
      </w:pPr>
      <w:r w:rsidRPr="00967C3C">
        <w:rPr>
          <w:color w:val="FF0000"/>
        </w:rPr>
        <w:t xml:space="preserve">  </w:t>
      </w:r>
      <w:bookmarkStart w:id="9" w:name="_ref_1-969e888fa0fc4b"/>
      <w:r w:rsidR="00065093">
        <w:rPr>
          <w:color w:val="FF0000"/>
        </w:rPr>
        <w:t xml:space="preserve">      </w:t>
      </w:r>
      <w:r w:rsidR="00065093" w:rsidRPr="00065093">
        <w:rPr>
          <w:sz w:val="28"/>
          <w:szCs w:val="28"/>
        </w:rPr>
        <w:t>15</w:t>
      </w:r>
      <w:r w:rsidR="009735C1" w:rsidRPr="00065093">
        <w:rPr>
          <w:sz w:val="28"/>
          <w:szCs w:val="28"/>
        </w:rPr>
        <w:t>.</w:t>
      </w:r>
      <w:r w:rsidR="009735C1">
        <w:rPr>
          <w:sz w:val="28"/>
          <w:szCs w:val="28"/>
        </w:rPr>
        <w:t xml:space="preserve"> </w:t>
      </w:r>
      <w:r w:rsidR="00BD1F40" w:rsidRPr="00A744B2">
        <w:rPr>
          <w:sz w:val="28"/>
          <w:szCs w:val="28"/>
        </w:rPr>
        <w:t xml:space="preserve">Поручительство прекращается по истечении </w:t>
      </w:r>
      <w:r w:rsidR="00425ECA">
        <w:rPr>
          <w:sz w:val="28"/>
          <w:szCs w:val="28"/>
        </w:rPr>
        <w:t xml:space="preserve">периода, </w:t>
      </w:r>
      <w:r w:rsidR="00BD1F40" w:rsidRPr="00A744B2">
        <w:rPr>
          <w:sz w:val="28"/>
          <w:szCs w:val="28"/>
        </w:rPr>
        <w:t xml:space="preserve">указанного в </w:t>
      </w:r>
      <w:r w:rsidR="00A279E8" w:rsidRPr="00A744B2">
        <w:rPr>
          <w:sz w:val="28"/>
          <w:szCs w:val="28"/>
        </w:rPr>
        <w:t xml:space="preserve">пункте </w:t>
      </w:r>
      <w:r w:rsidR="00065093">
        <w:rPr>
          <w:sz w:val="28"/>
          <w:szCs w:val="28"/>
        </w:rPr>
        <w:t>14</w:t>
      </w:r>
      <w:r w:rsidR="00A279E8" w:rsidRPr="00A744B2">
        <w:rPr>
          <w:sz w:val="28"/>
          <w:szCs w:val="28"/>
        </w:rPr>
        <w:t xml:space="preserve"> настоящего </w:t>
      </w:r>
      <w:r w:rsidR="00BD1F40" w:rsidRPr="00A744B2">
        <w:rPr>
          <w:sz w:val="28"/>
          <w:szCs w:val="28"/>
        </w:rPr>
        <w:t>Догово</w:t>
      </w:r>
      <w:r w:rsidR="00065093">
        <w:rPr>
          <w:sz w:val="28"/>
          <w:szCs w:val="28"/>
        </w:rPr>
        <w:t>ра</w:t>
      </w:r>
      <w:r w:rsidR="00BD1F40" w:rsidRPr="00A744B2">
        <w:rPr>
          <w:sz w:val="28"/>
          <w:szCs w:val="28"/>
        </w:rPr>
        <w:t>.</w:t>
      </w:r>
      <w:bookmarkEnd w:id="9"/>
    </w:p>
    <w:p w14:paraId="5AFBAFA7" w14:textId="49DB50C9" w:rsidR="007F6AF2" w:rsidRPr="00A744B2" w:rsidRDefault="00065093" w:rsidP="00355A71">
      <w:pPr>
        <w:pStyle w:val="2"/>
        <w:numPr>
          <w:ilvl w:val="0"/>
          <w:numId w:val="0"/>
        </w:numPr>
        <w:rPr>
          <w:sz w:val="28"/>
          <w:szCs w:val="28"/>
        </w:rPr>
      </w:pPr>
      <w:bookmarkStart w:id="10" w:name="_ref_1-f786c607289845"/>
      <w:r>
        <w:rPr>
          <w:sz w:val="28"/>
          <w:szCs w:val="28"/>
        </w:rPr>
        <w:t xml:space="preserve">      16. </w:t>
      </w:r>
      <w:r w:rsidR="00BD1F40" w:rsidRPr="00A744B2">
        <w:rPr>
          <w:sz w:val="28"/>
          <w:szCs w:val="28"/>
        </w:rPr>
        <w:t xml:space="preserve">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 по адресу </w:t>
      </w:r>
      <w:r w:rsidR="00935401">
        <w:rPr>
          <w:sz w:val="28"/>
          <w:szCs w:val="28"/>
        </w:rPr>
        <w:t>Кредитора</w:t>
      </w:r>
      <w:r w:rsidR="00BD1F40" w:rsidRPr="00A744B2">
        <w:rPr>
          <w:sz w:val="28"/>
          <w:szCs w:val="28"/>
        </w:rPr>
        <w:t>.</w:t>
      </w:r>
      <w:bookmarkEnd w:id="10"/>
    </w:p>
    <w:p w14:paraId="6BEBA61D" w14:textId="5E2CCF83" w:rsidR="007F6AF2" w:rsidRDefault="00065093" w:rsidP="00212369">
      <w:pPr>
        <w:pStyle w:val="2"/>
        <w:numPr>
          <w:ilvl w:val="0"/>
          <w:numId w:val="0"/>
        </w:numPr>
        <w:tabs>
          <w:tab w:val="left" w:pos="426"/>
        </w:tabs>
        <w:rPr>
          <w:sz w:val="28"/>
          <w:szCs w:val="28"/>
        </w:rPr>
      </w:pPr>
      <w:bookmarkStart w:id="11" w:name="_ref_1-fe551e6c79324a"/>
      <w:r>
        <w:rPr>
          <w:sz w:val="28"/>
          <w:szCs w:val="28"/>
        </w:rPr>
        <w:t xml:space="preserve">      17. </w:t>
      </w:r>
      <w:r w:rsidR="00BD1F40" w:rsidRPr="00A744B2">
        <w:rPr>
          <w:sz w:val="28"/>
          <w:szCs w:val="28"/>
        </w:rPr>
        <w:t xml:space="preserve">Если иное не предусмотрено законом, заявления, уведомления, извещения, требования или иные юридически значимые сообщения, с которыми закон или Договор связывает наступление гражданско-правовых </w:t>
      </w:r>
      <w:r w:rsidR="00BD1F40" w:rsidRPr="00A744B2">
        <w:rPr>
          <w:sz w:val="28"/>
          <w:szCs w:val="28"/>
        </w:rPr>
        <w:lastRenderedPageBreak/>
        <w:t>последствий для другого лица, влекут наступление таких последствий с момента доставки соответствующего сообщения этому лицу или его представителю.</w:t>
      </w:r>
      <w:bookmarkEnd w:id="11"/>
    </w:p>
    <w:p w14:paraId="22248D4D" w14:textId="34E0BCAD" w:rsidR="00212369" w:rsidRDefault="00212369" w:rsidP="00212369">
      <w:pPr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12369">
        <w:rPr>
          <w:sz w:val="28"/>
          <w:szCs w:val="28"/>
        </w:rPr>
        <w:t>18. За исключением случаев, когда Стороны договорятся об ином, каждая из Сторон соглашается считать настоящий Договор, а также всю информацию и документы, переданные ей при заключении настоящего Договора и в ходе исполнения обязанностей по настоящему Договору, конфиденциальной информацией, за исключением случаев, предусмотренных действующим законодательством РФ.</w:t>
      </w:r>
    </w:p>
    <w:p w14:paraId="2CB30786" w14:textId="77777777" w:rsidR="00212369" w:rsidRPr="00212369" w:rsidRDefault="00212369" w:rsidP="00212369">
      <w:pPr>
        <w:spacing w:before="0" w:after="0" w:line="240" w:lineRule="auto"/>
        <w:ind w:firstLine="0"/>
        <w:rPr>
          <w:sz w:val="28"/>
          <w:szCs w:val="28"/>
        </w:rPr>
      </w:pPr>
    </w:p>
    <w:p w14:paraId="6F4D8E46" w14:textId="79D3A04C" w:rsidR="00212369" w:rsidRDefault="00212369" w:rsidP="00212369">
      <w:pPr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12369">
        <w:rPr>
          <w:sz w:val="28"/>
          <w:szCs w:val="28"/>
        </w:rPr>
        <w:t>19.  Каждая из Сторон обязуется не разглашать Конфиденциальную информацию другой Стороны третьим лицам без предварительного письменного согласия Стороны – собственника такой информации, а также не использовать такую информацию в собственных (коммерческих и некоммерческих) интересах, отличных от целей настоящего Договора.</w:t>
      </w:r>
    </w:p>
    <w:p w14:paraId="46B96D42" w14:textId="77777777" w:rsidR="00212369" w:rsidRPr="00212369" w:rsidRDefault="00212369" w:rsidP="00212369">
      <w:pPr>
        <w:spacing w:before="0" w:after="0" w:line="240" w:lineRule="auto"/>
        <w:ind w:firstLine="0"/>
        <w:rPr>
          <w:sz w:val="28"/>
          <w:szCs w:val="28"/>
        </w:rPr>
      </w:pPr>
    </w:p>
    <w:p w14:paraId="63C48988" w14:textId="77777777" w:rsidR="00FF7616" w:rsidRDefault="00212369" w:rsidP="00FF7616">
      <w:pPr>
        <w:pStyle w:val="2"/>
        <w:numPr>
          <w:ilvl w:val="0"/>
          <w:numId w:val="0"/>
        </w:numPr>
        <w:spacing w:before="0" w:line="240" w:lineRule="auto"/>
        <w:rPr>
          <w:sz w:val="28"/>
          <w:szCs w:val="28"/>
        </w:rPr>
      </w:pPr>
      <w:bookmarkStart w:id="12" w:name="_ref_1-fb0c99fec5b34a"/>
      <w:r>
        <w:rPr>
          <w:sz w:val="28"/>
          <w:szCs w:val="28"/>
        </w:rPr>
        <w:t xml:space="preserve">     20</w:t>
      </w:r>
      <w:r w:rsidR="00065093">
        <w:rPr>
          <w:sz w:val="28"/>
          <w:szCs w:val="28"/>
        </w:rPr>
        <w:t xml:space="preserve">. </w:t>
      </w:r>
      <w:r w:rsidR="00BD1F40" w:rsidRPr="00A744B2">
        <w:rPr>
          <w:sz w:val="28"/>
          <w:szCs w:val="28"/>
        </w:rPr>
        <w:t xml:space="preserve">Договор составлен в </w:t>
      </w:r>
      <w:r w:rsidR="00A279E8" w:rsidRPr="00A744B2">
        <w:rPr>
          <w:sz w:val="28"/>
          <w:szCs w:val="28"/>
        </w:rPr>
        <w:t>трёх</w:t>
      </w:r>
      <w:r w:rsidR="00BD1F40" w:rsidRPr="00A744B2">
        <w:rPr>
          <w:sz w:val="28"/>
          <w:szCs w:val="28"/>
        </w:rPr>
        <w:t xml:space="preserve"> экземплярах</w:t>
      </w:r>
      <w:r w:rsidR="00A279E8" w:rsidRPr="00A744B2">
        <w:rPr>
          <w:sz w:val="28"/>
          <w:szCs w:val="28"/>
        </w:rPr>
        <w:t xml:space="preserve">, </w:t>
      </w:r>
      <w:r w:rsidR="00A744B2" w:rsidRPr="00A744B2">
        <w:rPr>
          <w:sz w:val="28"/>
          <w:szCs w:val="28"/>
        </w:rPr>
        <w:t>один экземпляр Кредитору, два экземпляра – Поручителю, для передачи одного экземпляра Должнику по Основному договору</w:t>
      </w:r>
      <w:r w:rsidR="00BD1F40" w:rsidRPr="00A744B2">
        <w:rPr>
          <w:sz w:val="28"/>
          <w:szCs w:val="28"/>
        </w:rPr>
        <w:t>.</w:t>
      </w:r>
      <w:bookmarkEnd w:id="12"/>
      <w:r w:rsidR="00A744B2" w:rsidRPr="00A744B2">
        <w:rPr>
          <w:sz w:val="28"/>
          <w:szCs w:val="28"/>
        </w:rPr>
        <w:t xml:space="preserve"> </w:t>
      </w:r>
      <w:bookmarkStart w:id="13" w:name="_ref_1-a7e4d86139da4c"/>
    </w:p>
    <w:p w14:paraId="421B4B21" w14:textId="17F98AE5" w:rsidR="007F6AF2" w:rsidRPr="00FF7616" w:rsidRDefault="00FF7616" w:rsidP="00FF7616">
      <w:pPr>
        <w:pStyle w:val="2"/>
        <w:numPr>
          <w:ilvl w:val="0"/>
          <w:numId w:val="0"/>
        </w:numPr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F7616">
        <w:rPr>
          <w:sz w:val="28"/>
          <w:szCs w:val="28"/>
        </w:rPr>
        <w:t>21.</w:t>
      </w:r>
      <w:r>
        <w:rPr>
          <w:sz w:val="28"/>
          <w:szCs w:val="28"/>
        </w:rPr>
        <w:t xml:space="preserve"> </w:t>
      </w:r>
      <w:r w:rsidR="00BD1F40" w:rsidRPr="00FF7616">
        <w:rPr>
          <w:sz w:val="28"/>
          <w:szCs w:val="28"/>
        </w:rPr>
        <w:t xml:space="preserve">Адреса и реквизиты </w:t>
      </w:r>
      <w:r>
        <w:rPr>
          <w:sz w:val="28"/>
          <w:szCs w:val="28"/>
        </w:rPr>
        <w:t>С</w:t>
      </w:r>
      <w:r w:rsidR="00BD1F40" w:rsidRPr="00FF7616">
        <w:rPr>
          <w:sz w:val="28"/>
          <w:szCs w:val="28"/>
        </w:rPr>
        <w:t>торон</w:t>
      </w:r>
      <w:bookmarkEnd w:id="13"/>
      <w:r>
        <w:rPr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8"/>
        <w:gridCol w:w="4678"/>
      </w:tblGrid>
      <w:tr w:rsidR="007F6AF2" w14:paraId="5C252085" w14:textId="77777777"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C1DF6D3" w14:textId="77777777" w:rsidR="007F6AF2" w:rsidRDefault="00BD1F40">
            <w:pPr>
              <w:pStyle w:val="Normalunindented"/>
              <w:keepNext/>
              <w:jc w:val="center"/>
            </w:pPr>
            <w:r>
              <w:rPr>
                <w:b/>
              </w:rPr>
              <w:t>Поручитель</w:t>
            </w: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492BB38" w14:textId="77777777" w:rsidR="007F6AF2" w:rsidRDefault="00BD1F40">
            <w:pPr>
              <w:pStyle w:val="Normalunindented"/>
              <w:keepNext/>
              <w:jc w:val="center"/>
            </w:pPr>
            <w:r>
              <w:rPr>
                <w:b/>
              </w:rPr>
              <w:t>Кредитор</w:t>
            </w:r>
          </w:p>
        </w:tc>
      </w:tr>
      <w:tr w:rsidR="007F6AF2" w14:paraId="728FE33F" w14:textId="77777777">
        <w:tc>
          <w:tcPr>
            <w:tcW w:w="25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175D6B9B" w14:textId="77777777" w:rsidR="007F6AF2" w:rsidRDefault="00BD1F40" w:rsidP="00AE476F">
            <w:pPr>
              <w:pStyle w:val="Normalunindented"/>
              <w:keepNext/>
              <w:spacing w:before="0" w:after="0"/>
              <w:jc w:val="left"/>
            </w:pPr>
            <w:proofErr w:type="gramStart"/>
            <w:r>
              <w:t xml:space="preserve">Наименование: </w:t>
            </w:r>
            <w:r>
              <w:rPr>
                <w:u w:val="single"/>
              </w:rPr>
              <w:t xml:space="preserve">  </w:t>
            </w:r>
            <w:proofErr w:type="gramEnd"/>
            <w:r>
              <w:rPr>
                <w:u w:val="single"/>
              </w:rPr>
              <w:t>                                            </w:t>
            </w: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75F5D240" w14:textId="454103C1" w:rsidR="007F6AF2" w:rsidRPr="00AE476F" w:rsidRDefault="00BD1F40" w:rsidP="00AE476F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E476F">
              <w:rPr>
                <w:sz w:val="24"/>
                <w:szCs w:val="24"/>
              </w:rPr>
              <w:t xml:space="preserve">Наименование: </w:t>
            </w:r>
            <w:r w:rsidR="00AE476F" w:rsidRPr="00AE476F">
              <w:rPr>
                <w:sz w:val="24"/>
                <w:szCs w:val="24"/>
              </w:rPr>
              <w:t>ООО УК «Свиблов ГРАД»</w:t>
            </w:r>
          </w:p>
        </w:tc>
      </w:tr>
      <w:tr w:rsidR="007F6AF2" w14:paraId="7B2C117D" w14:textId="77777777">
        <w:tc>
          <w:tcPr>
            <w:tcW w:w="25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50DEDC9" w14:textId="69B11C71" w:rsidR="007F6AF2" w:rsidRDefault="00BD1F40" w:rsidP="00AE476F">
            <w:pPr>
              <w:pStyle w:val="Normalunindented"/>
              <w:keepNext/>
              <w:spacing w:before="0" w:after="0"/>
              <w:jc w:val="left"/>
            </w:pPr>
            <w:r>
              <w:t>Адрес, указанный в ЕГРЮЛ</w:t>
            </w:r>
            <w:r>
              <w:br/>
              <w:t>Почтовый адрес</w:t>
            </w:r>
            <w:r>
              <w:br/>
              <w:t>Телефон</w:t>
            </w:r>
            <w:r>
              <w:br/>
              <w:t> Факс</w:t>
            </w:r>
            <w:r>
              <w:br/>
              <w:t> Электронная почта</w:t>
            </w:r>
            <w:r>
              <w:br/>
              <w:t> ОГРН</w:t>
            </w:r>
            <w:r>
              <w:br/>
              <w:t> ИНН</w:t>
            </w:r>
            <w:r>
              <w:br/>
              <w:t>КПП</w:t>
            </w:r>
            <w:r>
              <w:br/>
              <w:t>Р/с</w:t>
            </w:r>
            <w:r>
              <w:br/>
              <w:t>в</w:t>
            </w:r>
            <w:r>
              <w:br/>
              <w:t>К/с</w:t>
            </w:r>
            <w:r>
              <w:br/>
              <w:t>БИК</w:t>
            </w:r>
          </w:p>
        </w:tc>
        <w:tc>
          <w:tcPr>
            <w:tcW w:w="25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23CFC4E" w14:textId="03A4CFCA" w:rsidR="00AE476F" w:rsidRPr="00AE476F" w:rsidRDefault="00AE476F" w:rsidP="00AE476F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E476F">
              <w:rPr>
                <w:sz w:val="24"/>
                <w:szCs w:val="24"/>
              </w:rPr>
              <w:t>Юридический а</w:t>
            </w:r>
            <w:r w:rsidR="00BD1F40" w:rsidRPr="00AE476F">
              <w:rPr>
                <w:sz w:val="24"/>
                <w:szCs w:val="24"/>
              </w:rPr>
              <w:t xml:space="preserve">дрес, </w:t>
            </w:r>
            <w:r w:rsidRPr="00AE476F">
              <w:rPr>
                <w:sz w:val="24"/>
                <w:szCs w:val="24"/>
              </w:rPr>
              <w:t>12934</w:t>
            </w:r>
            <w:r w:rsidR="00176C2F">
              <w:rPr>
                <w:sz w:val="24"/>
                <w:szCs w:val="24"/>
              </w:rPr>
              <w:t>3</w:t>
            </w:r>
            <w:r w:rsidRPr="00AE476F">
              <w:rPr>
                <w:sz w:val="24"/>
                <w:szCs w:val="24"/>
              </w:rPr>
              <w:t>,</w:t>
            </w:r>
            <w:r w:rsidR="00FF7616">
              <w:rPr>
                <w:sz w:val="24"/>
                <w:szCs w:val="24"/>
              </w:rPr>
              <w:t xml:space="preserve"> </w:t>
            </w:r>
            <w:r w:rsidRPr="00AE476F">
              <w:rPr>
                <w:sz w:val="24"/>
                <w:szCs w:val="24"/>
              </w:rPr>
              <w:t xml:space="preserve">г. Москва, </w:t>
            </w:r>
            <w:r w:rsidR="00176C2F">
              <w:rPr>
                <w:sz w:val="24"/>
                <w:szCs w:val="24"/>
              </w:rPr>
              <w:t>Берингов пр</w:t>
            </w:r>
            <w:r w:rsidRPr="00AE476F">
              <w:rPr>
                <w:sz w:val="24"/>
                <w:szCs w:val="24"/>
              </w:rPr>
              <w:t>,</w:t>
            </w:r>
            <w:r w:rsidR="00176C2F">
              <w:rPr>
                <w:sz w:val="24"/>
                <w:szCs w:val="24"/>
              </w:rPr>
              <w:t xml:space="preserve"> д.5, помещ. 1А/1</w:t>
            </w:r>
          </w:p>
          <w:p w14:paraId="30BC43FA" w14:textId="316C940C" w:rsidR="00AE476F" w:rsidRPr="00AE476F" w:rsidRDefault="00BD1F40" w:rsidP="00176C2F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E476F">
              <w:rPr>
                <w:sz w:val="24"/>
                <w:szCs w:val="24"/>
              </w:rPr>
              <w:t>Почтовый адрес</w:t>
            </w:r>
            <w:r w:rsidR="00AE476F" w:rsidRPr="00AE476F">
              <w:rPr>
                <w:sz w:val="24"/>
                <w:szCs w:val="24"/>
              </w:rPr>
              <w:t>, 129343, г. Москва, Берингов пр</w:t>
            </w:r>
            <w:r w:rsidR="00176C2F">
              <w:rPr>
                <w:sz w:val="24"/>
                <w:szCs w:val="24"/>
              </w:rPr>
              <w:t xml:space="preserve">, </w:t>
            </w:r>
            <w:r w:rsidR="00AE476F" w:rsidRPr="00AE476F">
              <w:rPr>
                <w:sz w:val="24"/>
                <w:szCs w:val="24"/>
              </w:rPr>
              <w:t>д 5</w:t>
            </w:r>
            <w:r w:rsidR="00176C2F">
              <w:rPr>
                <w:sz w:val="24"/>
                <w:szCs w:val="24"/>
              </w:rPr>
              <w:t>, помещ. 1А/1</w:t>
            </w:r>
            <w:r w:rsidRPr="00AE476F">
              <w:rPr>
                <w:sz w:val="24"/>
                <w:szCs w:val="24"/>
              </w:rPr>
              <w:br/>
              <w:t>Телефон</w:t>
            </w:r>
            <w:r w:rsidR="00AE476F" w:rsidRPr="00AE476F">
              <w:rPr>
                <w:sz w:val="24"/>
                <w:szCs w:val="24"/>
              </w:rPr>
              <w:t>:8-499-189-17-29</w:t>
            </w:r>
            <w:r w:rsidRPr="00AE476F">
              <w:rPr>
                <w:sz w:val="24"/>
                <w:szCs w:val="24"/>
              </w:rPr>
              <w:br/>
              <w:t>Электронная почта</w:t>
            </w:r>
            <w:r w:rsidR="00AE476F" w:rsidRPr="00AE476F">
              <w:rPr>
                <w:sz w:val="24"/>
                <w:szCs w:val="24"/>
              </w:rPr>
              <w:t xml:space="preserve">: </w:t>
            </w:r>
            <w:hyperlink r:id="rId7" w:history="1">
              <w:r w:rsidR="00AE476F" w:rsidRPr="00AE476F">
                <w:rPr>
                  <w:rStyle w:val="afc"/>
                  <w:sz w:val="24"/>
                  <w:szCs w:val="24"/>
                  <w:lang w:val="en-US"/>
                </w:rPr>
                <w:t>uk</w:t>
              </w:r>
              <w:r w:rsidR="00AE476F" w:rsidRPr="00AE476F">
                <w:rPr>
                  <w:rStyle w:val="afc"/>
                  <w:sz w:val="24"/>
                  <w:szCs w:val="24"/>
                </w:rPr>
                <w:t>@</w:t>
              </w:r>
              <w:r w:rsidR="00AE476F" w:rsidRPr="00AE476F">
                <w:rPr>
                  <w:rStyle w:val="afc"/>
                  <w:sz w:val="24"/>
                  <w:szCs w:val="24"/>
                  <w:lang w:val="en-US"/>
                </w:rPr>
                <w:t>sviblovgrad</w:t>
              </w:r>
              <w:r w:rsidR="00AE476F" w:rsidRPr="00AE476F">
                <w:rPr>
                  <w:rStyle w:val="afc"/>
                  <w:sz w:val="24"/>
                  <w:szCs w:val="24"/>
                </w:rPr>
                <w:t>.</w:t>
              </w:r>
              <w:r w:rsidR="00AE476F" w:rsidRPr="00AE476F">
                <w:rPr>
                  <w:rStyle w:val="afc"/>
                  <w:sz w:val="24"/>
                  <w:szCs w:val="24"/>
                  <w:lang w:val="en-US"/>
                </w:rPr>
                <w:t>ru</w:t>
              </w:r>
            </w:hyperlink>
          </w:p>
          <w:p w14:paraId="3071E991" w14:textId="00A22E49" w:rsidR="00AE476F" w:rsidRPr="00AE476F" w:rsidRDefault="00BD1F40" w:rsidP="00AE476F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E476F">
              <w:rPr>
                <w:sz w:val="24"/>
                <w:szCs w:val="24"/>
              </w:rPr>
              <w:t>ОГРН</w:t>
            </w:r>
            <w:r w:rsidR="00AE476F" w:rsidRPr="00AE476F">
              <w:rPr>
                <w:sz w:val="24"/>
                <w:szCs w:val="24"/>
              </w:rPr>
              <w:t>1087746440396</w:t>
            </w:r>
            <w:r w:rsidRPr="00AE476F">
              <w:rPr>
                <w:sz w:val="24"/>
                <w:szCs w:val="24"/>
              </w:rPr>
              <w:br/>
              <w:t>ИНН</w:t>
            </w:r>
            <w:r w:rsidR="00AE476F" w:rsidRPr="00AE476F">
              <w:rPr>
                <w:sz w:val="24"/>
                <w:szCs w:val="24"/>
              </w:rPr>
              <w:t>7716602545</w:t>
            </w:r>
            <w:r w:rsidRPr="00AE476F">
              <w:rPr>
                <w:sz w:val="24"/>
                <w:szCs w:val="24"/>
              </w:rPr>
              <w:br/>
              <w:t>КПП</w:t>
            </w:r>
            <w:r w:rsidR="00AE476F" w:rsidRPr="00AE476F">
              <w:rPr>
                <w:sz w:val="24"/>
                <w:szCs w:val="24"/>
              </w:rPr>
              <w:t xml:space="preserve"> 771601001</w:t>
            </w:r>
          </w:p>
          <w:p w14:paraId="790C4D0F" w14:textId="6A69ADD0" w:rsidR="00AE476F" w:rsidRPr="00AE476F" w:rsidRDefault="00BD1F40" w:rsidP="00AE476F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E476F">
              <w:rPr>
                <w:sz w:val="24"/>
                <w:szCs w:val="24"/>
              </w:rPr>
              <w:t>Р/с</w:t>
            </w:r>
            <w:r w:rsidR="00FF7616">
              <w:rPr>
                <w:sz w:val="24"/>
                <w:szCs w:val="24"/>
              </w:rPr>
              <w:t>4</w:t>
            </w:r>
            <w:r w:rsidR="00AE476F" w:rsidRPr="00AE476F">
              <w:rPr>
                <w:sz w:val="24"/>
                <w:szCs w:val="24"/>
              </w:rPr>
              <w:t>0702810801980000037</w:t>
            </w:r>
            <w:r w:rsidRPr="00AE476F">
              <w:rPr>
                <w:sz w:val="24"/>
                <w:szCs w:val="24"/>
              </w:rPr>
              <w:br/>
              <w:t>в</w:t>
            </w:r>
            <w:r w:rsidR="00AE476F" w:rsidRPr="00AE476F">
              <w:rPr>
                <w:sz w:val="24"/>
                <w:szCs w:val="24"/>
              </w:rPr>
              <w:t xml:space="preserve"> Филиал «Центральный» Банка ВТБ (публичное акционерное общество) в г. Москве</w:t>
            </w:r>
          </w:p>
          <w:p w14:paraId="52680246" w14:textId="5DE1EBD8" w:rsidR="007F6AF2" w:rsidRPr="00AE476F" w:rsidRDefault="00BD1F40" w:rsidP="00AE476F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E476F">
              <w:rPr>
                <w:sz w:val="24"/>
                <w:szCs w:val="24"/>
              </w:rPr>
              <w:t>К/с</w:t>
            </w:r>
            <w:r w:rsidR="00AE476F" w:rsidRPr="00AE476F">
              <w:rPr>
                <w:sz w:val="24"/>
                <w:szCs w:val="24"/>
              </w:rPr>
              <w:t xml:space="preserve"> 30101810145250000411</w:t>
            </w:r>
            <w:r w:rsidRPr="00AE476F">
              <w:rPr>
                <w:sz w:val="24"/>
                <w:szCs w:val="24"/>
              </w:rPr>
              <w:br/>
              <w:t>БИК</w:t>
            </w:r>
            <w:r w:rsidR="00AE476F" w:rsidRPr="00AE476F">
              <w:rPr>
                <w:sz w:val="24"/>
                <w:szCs w:val="24"/>
              </w:rPr>
              <w:t xml:space="preserve"> 044525411</w:t>
            </w:r>
          </w:p>
        </w:tc>
      </w:tr>
      <w:tr w:rsidR="007F6AF2" w14:paraId="2D4E4A6E" w14:textId="77777777">
        <w:tc>
          <w:tcPr>
            <w:tcW w:w="25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64A7F559" w14:textId="77777777" w:rsidR="007F6AF2" w:rsidRDefault="00BD1F40">
            <w:pPr>
              <w:pStyle w:val="Normalunindented"/>
              <w:keepNext/>
              <w:jc w:val="left"/>
            </w:pPr>
            <w:r>
              <w:t>От имени Поручителя:</w:t>
            </w:r>
            <w:r>
              <w:br/>
            </w:r>
            <w:r>
              <w:rPr>
                <w:u w:val="single"/>
              </w:rPr>
              <w:t> </w:t>
            </w:r>
            <w:proofErr w:type="gramStart"/>
            <w:r>
              <w:rPr>
                <w:u w:val="single"/>
              </w:rPr>
              <w:t xml:space="preserve">   (</w:t>
            </w:r>
            <w:proofErr w:type="gramEnd"/>
            <w:r>
              <w:rPr>
                <w:u w:val="single"/>
              </w:rPr>
              <w:t>должность)    </w:t>
            </w:r>
            <w:r>
              <w:br/>
              <w:t> </w:t>
            </w: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1A7C4ACD" w14:textId="126F6F39" w:rsidR="007F6AF2" w:rsidRDefault="00BD1F40">
            <w:pPr>
              <w:pStyle w:val="Normalunindented"/>
              <w:keepNext/>
              <w:jc w:val="left"/>
            </w:pPr>
            <w:r>
              <w:t>От имени Кредитора:</w:t>
            </w:r>
            <w:r>
              <w:br/>
            </w:r>
            <w:r w:rsidR="00212369" w:rsidRPr="00212369">
              <w:t>Генеральный директор</w:t>
            </w:r>
            <w:r w:rsidRPr="00AE476F">
              <w:t xml:space="preserve">   </w:t>
            </w:r>
            <w:r>
              <w:t> </w:t>
            </w:r>
          </w:p>
        </w:tc>
      </w:tr>
      <w:tr w:rsidR="007F6AF2" w14:paraId="6DE0DFD0" w14:textId="77777777">
        <w:tc>
          <w:tcPr>
            <w:tcW w:w="25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F8A1B07" w14:textId="77777777" w:rsidR="007F6AF2" w:rsidRDefault="00BD1F40">
            <w:pPr>
              <w:pStyle w:val="Normalunindented"/>
              <w:keepNext/>
              <w:jc w:val="left"/>
            </w:pPr>
            <w:r>
              <w:rPr>
                <w:u w:val="single"/>
              </w:rPr>
              <w:t>      (</w:t>
            </w:r>
            <w:proofErr w:type="gramStart"/>
            <w:r>
              <w:rPr>
                <w:u w:val="single"/>
              </w:rPr>
              <w:t xml:space="preserve">подпись)   </w:t>
            </w:r>
            <w:proofErr w:type="gramEnd"/>
            <w:r>
              <w:rPr>
                <w:u w:val="single"/>
              </w:rPr>
              <w:t>   </w:t>
            </w:r>
            <w:r>
              <w:t>/</w:t>
            </w:r>
            <w:r>
              <w:rPr>
                <w:u w:val="single"/>
              </w:rPr>
              <w:t>    (Ф.И.О.)      </w:t>
            </w:r>
            <w:r>
              <w:t>/</w:t>
            </w:r>
            <w:r>
              <w:br/>
              <w:t> </w:t>
            </w:r>
            <w:r>
              <w:br/>
              <w:t>М.П.</w:t>
            </w:r>
          </w:p>
        </w:tc>
        <w:tc>
          <w:tcPr>
            <w:tcW w:w="25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03BB6CE" w14:textId="2AEC3E50" w:rsidR="007F6AF2" w:rsidRDefault="00BD1F40">
            <w:pPr>
              <w:pStyle w:val="Normalunindented"/>
              <w:keepNext/>
              <w:jc w:val="left"/>
            </w:pPr>
            <w:r>
              <w:rPr>
                <w:u w:val="single"/>
              </w:rPr>
              <w:t>      (</w:t>
            </w:r>
            <w:proofErr w:type="gramStart"/>
            <w:r>
              <w:rPr>
                <w:u w:val="single"/>
              </w:rPr>
              <w:t xml:space="preserve">подпись)   </w:t>
            </w:r>
            <w:proofErr w:type="gramEnd"/>
            <w:r>
              <w:rPr>
                <w:u w:val="single"/>
              </w:rPr>
              <w:t>   </w:t>
            </w:r>
            <w:r w:rsidR="00212369">
              <w:t>/</w:t>
            </w:r>
            <w:r w:rsidR="00176C2F">
              <w:t>Тарасова А.А</w:t>
            </w:r>
            <w:r w:rsidR="00AE476F">
              <w:t>.</w:t>
            </w:r>
            <w:r>
              <w:rPr>
                <w:u w:val="single"/>
              </w:rPr>
              <w:t> </w:t>
            </w:r>
            <w:r>
              <w:t>/</w:t>
            </w:r>
            <w:r>
              <w:br/>
              <w:t> </w:t>
            </w:r>
            <w:r>
              <w:br/>
              <w:t>М.П.</w:t>
            </w:r>
          </w:p>
        </w:tc>
      </w:tr>
    </w:tbl>
    <w:p w14:paraId="66F72CBD" w14:textId="77777777" w:rsidR="009E645B" w:rsidRDefault="009E645B"/>
    <w:sectPr w:rsidR="009E645B">
      <w:footerReference w:type="default" r:id="rId8"/>
      <w:footerReference w:type="first" r:id="rId9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221E" w14:textId="77777777" w:rsidR="00DF69C4" w:rsidRDefault="00DF69C4">
      <w:pPr>
        <w:spacing w:before="0" w:after="0" w:line="240" w:lineRule="auto"/>
      </w:pPr>
      <w:r>
        <w:separator/>
      </w:r>
    </w:p>
  </w:endnote>
  <w:endnote w:type="continuationSeparator" w:id="0">
    <w:p w14:paraId="05CB2CA8" w14:textId="77777777" w:rsidR="00DF69C4" w:rsidRDefault="00DF69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8E1E" w14:textId="025E5A0B" w:rsidR="007F6AF2" w:rsidRDefault="00BD1F40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176C2F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A8B3" w14:textId="712F8AD5" w:rsidR="007F6AF2" w:rsidRDefault="00BD1F40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176C2F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09AE1" w14:textId="77777777" w:rsidR="00DF69C4" w:rsidRDefault="00DF69C4">
      <w:pPr>
        <w:spacing w:before="0" w:after="0" w:line="240" w:lineRule="auto"/>
      </w:pPr>
      <w:r>
        <w:separator/>
      </w:r>
    </w:p>
  </w:footnote>
  <w:footnote w:type="continuationSeparator" w:id="0">
    <w:p w14:paraId="69CA87E5" w14:textId="77777777" w:rsidR="00DF69C4" w:rsidRDefault="00DF69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 w15:restartNumberingAfterBreak="0">
    <w:nsid w:val="00000004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 w15:restartNumberingAfterBreak="0">
    <w:nsid w:val="00000005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00000008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 w15:restartNumberingAfterBreak="0">
    <w:nsid w:val="00000009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0000000A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0000000B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 w15:restartNumberingAfterBreak="0">
    <w:nsid w:val="0000000C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2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 w16cid:durableId="1373723576">
    <w:abstractNumId w:val="12"/>
  </w:num>
  <w:num w:numId="2" w16cid:durableId="928081655">
    <w:abstractNumId w:val="11"/>
  </w:num>
  <w:num w:numId="3" w16cid:durableId="11954394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5B"/>
    <w:rsid w:val="00065093"/>
    <w:rsid w:val="00176C2F"/>
    <w:rsid w:val="00212369"/>
    <w:rsid w:val="002F2C2C"/>
    <w:rsid w:val="00355A71"/>
    <w:rsid w:val="003F7B56"/>
    <w:rsid w:val="00425ECA"/>
    <w:rsid w:val="004B2690"/>
    <w:rsid w:val="00690156"/>
    <w:rsid w:val="007F6AF2"/>
    <w:rsid w:val="00935401"/>
    <w:rsid w:val="00967C3C"/>
    <w:rsid w:val="009735C1"/>
    <w:rsid w:val="009E645B"/>
    <w:rsid w:val="00A279E8"/>
    <w:rsid w:val="00A744B2"/>
    <w:rsid w:val="00AC08EB"/>
    <w:rsid w:val="00AE476F"/>
    <w:rsid w:val="00BD1F40"/>
    <w:rsid w:val="00C85FFA"/>
    <w:rsid w:val="00CA5C1D"/>
    <w:rsid w:val="00D40AC8"/>
    <w:rsid w:val="00DF69C4"/>
    <w:rsid w:val="00FC08DB"/>
    <w:rsid w:val="00FF49D6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AAE70"/>
  <w15:chartTrackingRefBased/>
  <w15:docId w15:val="{61033F97-8931-4F81-BB8C-1AA5C03C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heading2normal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heading3normal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heading4normal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heading5normal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heading6normal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heading7normal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heading8normal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heading9normal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iPriority w:val="99"/>
    <w:unhideWhenUsed/>
    <w:rsid w:val="00AE4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k@sviblovgr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поручительства № ____</vt:lpstr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поручительства № ____</dc:title>
  <dc:subject/>
  <dc:creator>User</dc:creator>
  <cp:keywords/>
  <dc:description>Консультант Плюс - Конструктор Договоров</dc:description>
  <cp:lastModifiedBy>Andrey</cp:lastModifiedBy>
  <cp:revision>2</cp:revision>
  <cp:lastPrinted>1899-12-31T21:00:00Z</cp:lastPrinted>
  <dcterms:created xsi:type="dcterms:W3CDTF">2021-12-08T14:02:00Z</dcterms:created>
  <dcterms:modified xsi:type="dcterms:W3CDTF">2022-11-25T13:56:00Z</dcterms:modified>
</cp:coreProperties>
</file>